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1ABE6A" w14:textId="0AB621A7" w:rsidR="00A05980" w:rsidRDefault="00A05980" w:rsidP="00AE56F8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ZAPISY NA OBOWIĄZKOWE ZAJĘCIA Z WYCHOWANIA FIZYCZNEGO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br/>
        <w:t xml:space="preserve">semestr </w:t>
      </w:r>
      <w:r w:rsidR="00700414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letni</w:t>
      </w:r>
      <w:r w:rsidR="009058F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202</w:t>
      </w:r>
      <w:r w:rsidR="00B86A32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5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/202</w:t>
      </w:r>
      <w:r w:rsidR="00B86A32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6</w:t>
      </w:r>
    </w:p>
    <w:p w14:paraId="6C07BA54" w14:textId="40312A8D" w:rsidR="00A05980" w:rsidRDefault="00A05980" w:rsidP="00E51B4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Zapisy na zajęcia dydaktyczne z wychowania fizycznego na semestr </w:t>
      </w:r>
      <w:r w:rsidR="00700414">
        <w:rPr>
          <w:rFonts w:ascii="Times New Roman" w:eastAsia="Times New Roman" w:hAnsi="Times New Roman" w:cs="Times New Roman"/>
          <w:sz w:val="24"/>
          <w:szCs w:val="24"/>
          <w:lang w:eastAsia="pl-PL"/>
        </w:rPr>
        <w:t>letni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202</w:t>
      </w:r>
      <w:r w:rsidR="00B86A32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/202</w:t>
      </w:r>
      <w:r w:rsidR="00B86A32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odbędą się w systemie eHMS w terminie od </w:t>
      </w:r>
      <w:r w:rsidR="009058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</w:t>
      </w:r>
      <w:r w:rsidR="0070041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  <w:r w:rsidR="009058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0</w:t>
      </w:r>
      <w:r w:rsidR="0070041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.202</w:t>
      </w:r>
      <w:r w:rsidR="0016092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od godz. 08:00 do </w:t>
      </w:r>
      <w:r w:rsidR="009058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</w:t>
      </w:r>
      <w:r w:rsidR="0070041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5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.0</w:t>
      </w:r>
      <w:r w:rsidR="0070041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.202</w:t>
      </w:r>
      <w:r w:rsidR="0016092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do godz. </w:t>
      </w:r>
      <w:r w:rsidR="0070041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16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:00.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Studenci, którzy nie zapisali się w wyżej wymienionych dniach </w:t>
      </w:r>
      <w:r w:rsidRPr="0010356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poprzez system mają możliwość dopisania się do grup w formie stacjonarnej w dniu </w:t>
      </w:r>
      <w:r w:rsidR="00B86A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="0070041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7</w:t>
      </w:r>
      <w:r w:rsidRPr="0010356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  <w:r w:rsidR="009058F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0</w:t>
      </w:r>
      <w:r w:rsidR="0070041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Pr="0010356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.202</w:t>
      </w:r>
      <w:r w:rsidR="0016092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6</w:t>
      </w:r>
      <w:r w:rsidRPr="0010356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od godz. 10:00 – 13:00</w:t>
      </w:r>
      <w:r w:rsidRPr="0010356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terenie obiektów sportowych </w:t>
      </w:r>
      <w:r w:rsidR="00D275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(budynek 28) </w:t>
      </w:r>
      <w:r w:rsidRPr="0010356A">
        <w:rPr>
          <w:rFonts w:ascii="Times New Roman" w:eastAsia="Times New Roman" w:hAnsi="Times New Roman" w:cs="Times New Roman"/>
          <w:sz w:val="24"/>
          <w:szCs w:val="24"/>
          <w:lang w:eastAsia="pl-PL"/>
        </w:rPr>
        <w:t>SGGW na sali 1 (parter).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7F840FD7" w14:textId="77777777" w:rsidR="00A05980" w:rsidRDefault="00A05980" w:rsidP="00E51B4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 tych terminach istnieje już tylko możliwość dopisania się do grupy wyłącznie u prowadzącego zajęcia – na dyżurze lub bezpośrednio przed zajęciami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(UWAGA - liczba miejsc w grupach dydaktycznych jest ograniczona).</w:t>
      </w:r>
    </w:p>
    <w:p w14:paraId="252F352F" w14:textId="07694DB2" w:rsidR="00700414" w:rsidRDefault="00A05980" w:rsidP="0010356A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b/>
          <w:bCs/>
          <w:i/>
          <w:color w:val="00B050"/>
          <w:u w:val="single"/>
          <w:bdr w:val="none" w:sz="0" w:space="0" w:color="auto" w:frame="1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Zapisy na WF </w:t>
      </w:r>
      <w:r w:rsidR="00281E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poprzez system eHMS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dotyczą wszystkich studentów, którzy w planie dydaktycznym semestru </w:t>
      </w:r>
      <w:r w:rsidR="00700414">
        <w:rPr>
          <w:rFonts w:ascii="Times New Roman" w:eastAsia="Times New Roman" w:hAnsi="Times New Roman" w:cs="Times New Roman"/>
          <w:sz w:val="24"/>
          <w:szCs w:val="24"/>
          <w:lang w:eastAsia="pl-PL"/>
        </w:rPr>
        <w:t>letniego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202</w:t>
      </w:r>
      <w:r w:rsidR="00B86A32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/202</w:t>
      </w:r>
      <w:r w:rsidR="00B86A32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mają przewidziane zajęcia WF</w:t>
      </w:r>
      <w:r w:rsidR="0010356A" w:rsidRPr="008B66BD">
        <w:rPr>
          <w:rFonts w:ascii="Times New Roman" w:eastAsia="Times New Roman" w:hAnsi="Times New Roman" w:cs="Times New Roman"/>
          <w:color w:val="0070C0"/>
          <w:sz w:val="24"/>
          <w:szCs w:val="24"/>
          <w:lang w:eastAsia="pl-PL"/>
        </w:rPr>
        <w:t xml:space="preserve">, </w:t>
      </w:r>
      <w:r w:rsidR="00EA389A" w:rsidRPr="008B66BD"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lang w:eastAsia="pl-PL"/>
        </w:rPr>
        <w:t>z wyjątkiem</w:t>
      </w:r>
      <w:r w:rsidR="0010356A" w:rsidRPr="008B66BD"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lang w:eastAsia="pl-PL"/>
        </w:rPr>
        <w:t xml:space="preserve"> </w:t>
      </w:r>
      <w:r w:rsidR="00855DD6"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lang w:eastAsia="pl-PL"/>
        </w:rPr>
        <w:t>studentów ze zwolnieniem lekarskim (</w:t>
      </w:r>
      <w:r w:rsidR="0081501E"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lang w:eastAsia="pl-PL"/>
        </w:rPr>
        <w:t xml:space="preserve">* </w:t>
      </w:r>
      <w:r w:rsidR="00855DD6"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lang w:eastAsia="pl-PL"/>
        </w:rPr>
        <w:t>informacja poniżej),</w:t>
      </w:r>
      <w:r w:rsidR="00D27566"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lang w:eastAsia="pl-PL"/>
        </w:rPr>
        <w:t xml:space="preserve"> </w:t>
      </w:r>
      <w:r w:rsidR="0010356A" w:rsidRPr="008B66BD"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lang w:eastAsia="pl-PL"/>
        </w:rPr>
        <w:t>studentów studiów anglojęzycznych</w:t>
      </w:r>
      <w:r w:rsidR="00281E99" w:rsidRPr="008B66BD"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lang w:eastAsia="pl-PL"/>
        </w:rPr>
        <w:t xml:space="preserve"> (</w:t>
      </w:r>
      <w:r w:rsidR="00980F17"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lang w:eastAsia="pl-PL"/>
        </w:rPr>
        <w:t xml:space="preserve">zajęcia </w:t>
      </w:r>
      <w:r w:rsidR="00281E99" w:rsidRPr="008B66BD"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lang w:eastAsia="pl-PL"/>
        </w:rPr>
        <w:t>przypisan</w:t>
      </w:r>
      <w:r w:rsidR="00980F17"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lang w:eastAsia="pl-PL"/>
        </w:rPr>
        <w:t>e</w:t>
      </w:r>
      <w:r w:rsidR="00281E99" w:rsidRPr="008B66BD"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lang w:eastAsia="pl-PL"/>
        </w:rPr>
        <w:t xml:space="preserve"> przez kierunek)</w:t>
      </w:r>
      <w:r w:rsidR="00B86A32"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lang w:eastAsia="pl-PL"/>
        </w:rPr>
        <w:t xml:space="preserve"> oraz </w:t>
      </w:r>
      <w:r w:rsidR="0010356A" w:rsidRPr="008B66BD"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lang w:eastAsia="pl-PL"/>
        </w:rPr>
        <w:t xml:space="preserve">studentów będących członkami agend </w:t>
      </w:r>
      <w:r w:rsidR="00B86A32"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lang w:eastAsia="pl-PL"/>
        </w:rPr>
        <w:t>lub</w:t>
      </w:r>
      <w:r w:rsidR="0010356A" w:rsidRPr="008B66BD"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lang w:eastAsia="pl-PL"/>
        </w:rPr>
        <w:t xml:space="preserve"> sekcji sportowych AZS SGGW</w:t>
      </w:r>
      <w:r w:rsidR="00B86A32"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lang w:eastAsia="pl-PL"/>
        </w:rPr>
        <w:t xml:space="preserve">. Studenci, </w:t>
      </w:r>
      <w:r w:rsidR="0010356A" w:rsidRPr="008B66BD"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lang w:eastAsia="pl-PL"/>
        </w:rPr>
        <w:t xml:space="preserve">którzy </w:t>
      </w:r>
      <w:r w:rsidR="00980F17"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lang w:eastAsia="pl-PL"/>
        </w:rPr>
        <w:t>chcą</w:t>
      </w:r>
      <w:r w:rsidR="0010356A" w:rsidRPr="008B66BD"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lang w:eastAsia="pl-PL"/>
        </w:rPr>
        <w:t xml:space="preserve"> zaliczać</w:t>
      </w:r>
      <w:r w:rsidR="0010356A" w:rsidRPr="008B66BD">
        <w:rPr>
          <w:rFonts w:ascii="Times New Roman" w:eastAsia="Times New Roman" w:hAnsi="Times New Roman" w:cs="Times New Roman"/>
          <w:b/>
          <w:bCs/>
          <w:i/>
          <w:color w:val="0070C0"/>
          <w:bdr w:val="none" w:sz="0" w:space="0" w:color="auto" w:frame="1"/>
          <w:lang w:eastAsia="pl-PL"/>
        </w:rPr>
        <w:t xml:space="preserve"> WF przez uczestnictwo w agendach</w:t>
      </w:r>
      <w:r w:rsidR="00B86A32">
        <w:rPr>
          <w:rFonts w:ascii="Times New Roman" w:eastAsia="Times New Roman" w:hAnsi="Times New Roman" w:cs="Times New Roman"/>
          <w:b/>
          <w:bCs/>
          <w:i/>
          <w:color w:val="0070C0"/>
          <w:bdr w:val="none" w:sz="0" w:space="0" w:color="auto" w:frame="1"/>
          <w:lang w:eastAsia="pl-PL"/>
        </w:rPr>
        <w:t xml:space="preserve"> lub sekcjach sportowych AZS</w:t>
      </w:r>
      <w:r w:rsidR="0010356A" w:rsidRPr="008B66BD">
        <w:rPr>
          <w:rFonts w:ascii="Times New Roman" w:eastAsia="Times New Roman" w:hAnsi="Times New Roman" w:cs="Times New Roman"/>
          <w:b/>
          <w:bCs/>
          <w:i/>
          <w:color w:val="0070C0"/>
          <w:bdr w:val="none" w:sz="0" w:space="0" w:color="auto" w:frame="1"/>
          <w:lang w:eastAsia="pl-PL"/>
        </w:rPr>
        <w:t xml:space="preserve"> nie zapisują się na wf przez system tylko zgłaszają </w:t>
      </w:r>
      <w:r w:rsidR="00800F4B">
        <w:rPr>
          <w:rFonts w:ascii="Times New Roman" w:eastAsia="Times New Roman" w:hAnsi="Times New Roman" w:cs="Times New Roman"/>
          <w:b/>
          <w:bCs/>
          <w:i/>
          <w:color w:val="0070C0"/>
          <w:bdr w:val="none" w:sz="0" w:space="0" w:color="auto" w:frame="1"/>
          <w:lang w:eastAsia="pl-PL"/>
        </w:rPr>
        <w:t xml:space="preserve">na pierwsze zajęcia sekcji lub </w:t>
      </w:r>
      <w:r w:rsidR="00980F17">
        <w:rPr>
          <w:rFonts w:ascii="Times New Roman" w:eastAsia="Times New Roman" w:hAnsi="Times New Roman" w:cs="Times New Roman"/>
          <w:b/>
          <w:bCs/>
          <w:i/>
          <w:color w:val="0070C0"/>
          <w:bdr w:val="none" w:sz="0" w:space="0" w:color="auto" w:frame="1"/>
          <w:lang w:eastAsia="pl-PL"/>
        </w:rPr>
        <w:t xml:space="preserve">do właściwych </w:t>
      </w:r>
      <w:r w:rsidR="00800F4B">
        <w:rPr>
          <w:rFonts w:ascii="Times New Roman" w:eastAsia="Times New Roman" w:hAnsi="Times New Roman" w:cs="Times New Roman"/>
          <w:b/>
          <w:bCs/>
          <w:i/>
          <w:color w:val="0070C0"/>
          <w:bdr w:val="none" w:sz="0" w:space="0" w:color="auto" w:frame="1"/>
          <w:lang w:eastAsia="pl-PL"/>
        </w:rPr>
        <w:t>agend w celach naboru.</w:t>
      </w:r>
      <w:r w:rsidR="00980F17">
        <w:rPr>
          <w:rFonts w:ascii="Times New Roman" w:eastAsia="Times New Roman" w:hAnsi="Times New Roman" w:cs="Times New Roman"/>
          <w:b/>
          <w:bCs/>
          <w:i/>
          <w:color w:val="0070C0"/>
          <w:bdr w:val="none" w:sz="0" w:space="0" w:color="auto" w:frame="1"/>
          <w:lang w:eastAsia="pl-PL"/>
        </w:rPr>
        <w:t xml:space="preserve"> Wcześniej należy odebrać w sekretariacie deklarację przynależności do w/w organizacji. </w:t>
      </w:r>
      <w:r w:rsidR="00800F4B">
        <w:rPr>
          <w:rFonts w:ascii="Times New Roman" w:eastAsia="Times New Roman" w:hAnsi="Times New Roman" w:cs="Times New Roman"/>
          <w:b/>
          <w:bCs/>
          <w:i/>
          <w:color w:val="0070C0"/>
          <w:bdr w:val="none" w:sz="0" w:space="0" w:color="auto" w:frame="1"/>
          <w:lang w:eastAsia="pl-PL"/>
        </w:rPr>
        <w:t xml:space="preserve">Deklaracje podpisuje prowadzący agendy lub trener sekcji. </w:t>
      </w:r>
      <w:r w:rsidR="00B86A32">
        <w:rPr>
          <w:rFonts w:ascii="Times New Roman" w:eastAsia="Times New Roman" w:hAnsi="Times New Roman" w:cs="Times New Roman"/>
          <w:b/>
          <w:bCs/>
          <w:i/>
          <w:color w:val="0070C0"/>
          <w:bdr w:val="none" w:sz="0" w:space="0" w:color="auto" w:frame="1"/>
          <w:lang w:eastAsia="pl-PL"/>
        </w:rPr>
        <w:t xml:space="preserve">Wypełnione deklaracje dostarczamy do sekretariatu SWFiS </w:t>
      </w:r>
      <w:r w:rsidR="00B86A32" w:rsidRPr="00B86A32">
        <w:rPr>
          <w:rFonts w:ascii="Times New Roman" w:eastAsia="Times New Roman" w:hAnsi="Times New Roman" w:cs="Times New Roman"/>
          <w:b/>
          <w:bCs/>
          <w:i/>
          <w:color w:val="00B050"/>
          <w:u w:val="single"/>
          <w:bdr w:val="none" w:sz="0" w:space="0" w:color="auto" w:frame="1"/>
          <w:lang w:eastAsia="pl-PL"/>
        </w:rPr>
        <w:t>n</w:t>
      </w:r>
      <w:r w:rsidR="009058F0" w:rsidRPr="00B86A32">
        <w:rPr>
          <w:rFonts w:ascii="Times New Roman" w:eastAsia="Times New Roman" w:hAnsi="Times New Roman" w:cs="Times New Roman"/>
          <w:b/>
          <w:bCs/>
          <w:i/>
          <w:color w:val="00B050"/>
          <w:u w:val="single"/>
          <w:bdr w:val="none" w:sz="0" w:space="0" w:color="auto" w:frame="1"/>
          <w:lang w:eastAsia="pl-PL"/>
        </w:rPr>
        <w:t>ie później niż w 3 tygodniu po rozpoczęciu semestru</w:t>
      </w:r>
      <w:r w:rsidR="00700414">
        <w:rPr>
          <w:rFonts w:ascii="Times New Roman" w:eastAsia="Times New Roman" w:hAnsi="Times New Roman" w:cs="Times New Roman"/>
          <w:b/>
          <w:bCs/>
          <w:i/>
          <w:color w:val="00B050"/>
          <w:u w:val="single"/>
          <w:bdr w:val="none" w:sz="0" w:space="0" w:color="auto" w:frame="1"/>
          <w:lang w:eastAsia="pl-PL"/>
        </w:rPr>
        <w:t xml:space="preserve"> letniego tj. do 23.03.2026 </w:t>
      </w:r>
      <w:r w:rsidR="009058F0" w:rsidRPr="00B86A32">
        <w:rPr>
          <w:rFonts w:ascii="Times New Roman" w:eastAsia="Times New Roman" w:hAnsi="Times New Roman" w:cs="Times New Roman"/>
          <w:b/>
          <w:bCs/>
          <w:i/>
          <w:color w:val="00B050"/>
          <w:u w:val="single"/>
          <w:bdr w:val="none" w:sz="0" w:space="0" w:color="auto" w:frame="1"/>
          <w:lang w:eastAsia="pl-PL"/>
        </w:rPr>
        <w:t>.</w:t>
      </w:r>
      <w:r w:rsidR="00980F17">
        <w:rPr>
          <w:rFonts w:ascii="Times New Roman" w:eastAsia="Times New Roman" w:hAnsi="Times New Roman" w:cs="Times New Roman"/>
          <w:b/>
          <w:bCs/>
          <w:i/>
          <w:color w:val="00B050"/>
          <w:u w:val="single"/>
          <w:bdr w:val="none" w:sz="0" w:space="0" w:color="auto" w:frame="1"/>
          <w:lang w:eastAsia="pl-PL"/>
        </w:rPr>
        <w:t xml:space="preserve"> </w:t>
      </w:r>
    </w:p>
    <w:p w14:paraId="72B9A37C" w14:textId="20F65532" w:rsidR="0010356A" w:rsidRPr="00B86A32" w:rsidRDefault="00980F17" w:rsidP="0010356A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b/>
          <w:bCs/>
          <w:i/>
          <w:color w:val="00B050"/>
          <w:bdr w:val="none" w:sz="0" w:space="0" w:color="auto" w:frame="1"/>
          <w:lang w:eastAsia="pl-PL"/>
        </w:rPr>
      </w:pPr>
      <w:r>
        <w:rPr>
          <w:rFonts w:ascii="Times New Roman" w:eastAsia="Times New Roman" w:hAnsi="Times New Roman" w:cs="Times New Roman"/>
          <w:b/>
          <w:bCs/>
          <w:i/>
          <w:color w:val="00B050"/>
          <w:u w:val="single"/>
          <w:bdr w:val="none" w:sz="0" w:space="0" w:color="auto" w:frame="1"/>
          <w:lang w:eastAsia="pl-PL"/>
        </w:rPr>
        <w:t>Nie dostarczenie w  terminie wypełnionych deklaracji skutkować będzie niezaliczeniem semestru z zajęć dydaktycznych WF.</w:t>
      </w:r>
    </w:p>
    <w:p w14:paraId="7CA1E996" w14:textId="77777777" w:rsidR="00A05980" w:rsidRDefault="00A05980" w:rsidP="00E51B4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Zajęcia WF trwają 15 tygodni dydaktycznych i odbywają się raz w tygodniu w formie stacjonarnej wg planu dydaktycznego zamieszczonego na stronie SWFiS. Zasady prowadzenia zajęć WF oraz sposób zaliczenia semestru przedstawi prowadzący zajęcia.  </w:t>
      </w:r>
    </w:p>
    <w:p w14:paraId="739700A7" w14:textId="70EACCB6" w:rsidR="00A05980" w:rsidRDefault="00A05980" w:rsidP="00E51B4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Forma prowadzenia zajęć może ulec zmianie w trakcie trwania semestru </w:t>
      </w:r>
      <w:r w:rsidR="00DF13D8">
        <w:rPr>
          <w:rFonts w:ascii="Times New Roman" w:eastAsia="Times New Roman" w:hAnsi="Times New Roman" w:cs="Times New Roman"/>
          <w:sz w:val="24"/>
          <w:szCs w:val="24"/>
          <w:lang w:eastAsia="pl-PL"/>
        </w:rPr>
        <w:t>ewentualne zmiany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będ</w:t>
      </w:r>
      <w:r w:rsidR="00DF13D8">
        <w:rPr>
          <w:rFonts w:ascii="Times New Roman" w:eastAsia="Times New Roman" w:hAnsi="Times New Roman" w:cs="Times New Roman"/>
          <w:sz w:val="24"/>
          <w:szCs w:val="24"/>
          <w:lang w:eastAsia="pl-PL"/>
        </w:rPr>
        <w:t>ą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zamieszczona na stronie. </w:t>
      </w:r>
      <w:hyperlink r:id="rId5" w:history="1">
        <w:r>
          <w:rPr>
            <w:rStyle w:val="Hipercze"/>
            <w:rFonts w:ascii="Calibri" w:hAnsi="Calibri" w:cs="Calibri"/>
            <w:b/>
            <w:bdr w:val="none" w:sz="0" w:space="0" w:color="auto" w:frame="1"/>
            <w:shd w:val="clear" w:color="auto" w:fill="FFFFFF"/>
          </w:rPr>
          <w:t>https://swfs.sggw.edu.pl/</w:t>
        </w:r>
      </w:hyperlink>
    </w:p>
    <w:p w14:paraId="0300E9BA" w14:textId="77777777" w:rsidR="00A05980" w:rsidRDefault="00A05980" w:rsidP="00E51B4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problemów z logowaniem w trakcie zapisów prosimy kontaktować się bezpośrednio (na dyżur) z Centrum Informatycznym SGGW.</w:t>
      </w:r>
    </w:p>
    <w:p w14:paraId="55133D24" w14:textId="77777777" w:rsidR="00A05980" w:rsidRDefault="00A05980" w:rsidP="00E51B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Przed zapisaniem się do grup, prosimy o upewnienie się w dziekanacie czy mają Państwo zajęcia WF w planie studiów, w rozpoczynającym się semestrze i w jakiej formie jest on realizowany. </w:t>
      </w:r>
    </w:p>
    <w:p w14:paraId="5E1D6D3D" w14:textId="58D76D13" w:rsidR="00A05980" w:rsidRDefault="00A05980" w:rsidP="00E51B4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Student ma możliwość wybrania dnia, godziny i rodzaju zajęć z WF – ilość miejsc w grupach ograniczona. Wszystkie zajęcia WF zaczynają się w formie stacjonarnej od </w:t>
      </w:r>
      <w:r w:rsidR="0016092B">
        <w:rPr>
          <w:rFonts w:ascii="Times New Roman" w:eastAsia="Times New Roman" w:hAnsi="Times New Roman" w:cs="Times New Roman"/>
          <w:sz w:val="24"/>
          <w:szCs w:val="24"/>
          <w:lang w:eastAsia="pl-PL"/>
        </w:rPr>
        <w:t>poniedziałku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9058F0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 w:rsidR="0016092B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16092B">
        <w:rPr>
          <w:rFonts w:ascii="Times New Roman" w:eastAsia="Times New Roman" w:hAnsi="Times New Roman" w:cs="Times New Roman"/>
          <w:sz w:val="24"/>
          <w:szCs w:val="24"/>
          <w:lang w:eastAsia="pl-PL"/>
        </w:rPr>
        <w:t>02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.202</w:t>
      </w:r>
      <w:r w:rsidR="0016092B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roku. Studenci zapisani do wybranych grup zgłaszają się osobiście w miejscu prowadzenia zajęć dydaktycznych – wymagany jest strój sportowy, sprzęt sportowy (badminton, tenis stołowy) oraz obuwie sportowe, (wyjątek pływalnia – wymagany odpowiedni strój + czepek).</w:t>
      </w:r>
    </w:p>
    <w:p w14:paraId="29F4A1DE" w14:textId="77777777" w:rsidR="00A05980" w:rsidRDefault="00A05980" w:rsidP="00E51B4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Szczegółowe informacje dotyczące miejsca zajęć zamieszczone są na stronie SWFiS </w:t>
      </w:r>
      <w:hyperlink r:id="rId6" w:history="1">
        <w:r>
          <w:rPr>
            <w:rStyle w:val="Hipercze"/>
            <w:rFonts w:ascii="Calibri" w:hAnsi="Calibri" w:cs="Calibri"/>
            <w:b/>
            <w:bdr w:val="none" w:sz="0" w:space="0" w:color="auto" w:frame="1"/>
            <w:shd w:val="clear" w:color="auto" w:fill="FFFFFF"/>
          </w:rPr>
          <w:t>https://swfs.sggw.edu.pl/</w:t>
        </w:r>
      </w:hyperlink>
      <w:r>
        <w:rPr>
          <w:rFonts w:ascii="Calibri" w:hAnsi="Calibri" w:cs="Calibri"/>
          <w:b/>
          <w:color w:val="201F1E"/>
          <w:bdr w:val="none" w:sz="0" w:space="0" w:color="auto" w:frame="1"/>
          <w:shd w:val="clear" w:color="auto" w:fill="FFFFFF"/>
        </w:rPr>
        <w:t xml:space="preserve"> .</w:t>
      </w:r>
    </w:p>
    <w:p w14:paraId="28F279EC" w14:textId="34CCFD53" w:rsidR="00A05980" w:rsidRDefault="00A05980" w:rsidP="00E51B4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Według planu studiów każdy student jest zobowiązany do odbycia w jednym semestrze 30 godzin, tj. 15 zajęć. Istnieje możliwość zaliczenia WF uczestnicząc w zajęciach sekcji sportowych lub innych organizacjach akademickich. </w:t>
      </w:r>
      <w:r w:rsidR="008150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w sekretariacie SWFiS lub u prowadzących zajęcia dydaktyczne.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Zajęcia sekcji AZS odbywają się stacjonarnie na obiektach sportowych. Informacja na stronie SWFiS, stronie AZS lub w siedzibie AZS SGGW a także bezpośrednio u trenera sekcji. </w:t>
      </w:r>
    </w:p>
    <w:p w14:paraId="381797D5" w14:textId="77777777" w:rsidR="001649B3" w:rsidRPr="001649B3" w:rsidRDefault="001649B3" w:rsidP="001649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1649B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*Uwaga! </w:t>
      </w:r>
    </w:p>
    <w:p w14:paraId="7C28877D" w14:textId="77777777" w:rsidR="001649B3" w:rsidRPr="001649B3" w:rsidRDefault="001649B3" w:rsidP="001649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1649B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Zapisy do grup osób z niepełnosprawnościami, rehabilitacyjnych, BOND (zajęcia integracyjne) oraz teoretycznych odbędą się bezpośrednio u prowadzących, na zajęciach, w pierwszym tygodniu zajęć. Z prowadzącym kontaktujemy się osobiście w dniu zajęć – na zajęcia wymagane jest zwolnienie lekarskie lub dokumentacja medyczna udostępniona do wglądu prowadzącego. Imię i nazwisko prowadzącego umieszczone będzie w planie dydaktycznym. https://swfs.sggw.edu.pl/ . Osoby posiadające takie zwolnienie NIE zapisują się na zajęcia przez system EHMS. </w:t>
      </w:r>
    </w:p>
    <w:p w14:paraId="39E2C0B2" w14:textId="77777777" w:rsidR="001649B3" w:rsidRPr="001649B3" w:rsidRDefault="001649B3" w:rsidP="001649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1649B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Zapraszamy do udziału w zajęciach grup integracyjnych BOND. Termin oraz rodzaj zajęć zamieszczony na planie dydaktycznym. </w:t>
      </w:r>
    </w:p>
    <w:p w14:paraId="11259C01" w14:textId="6A2C06A7" w:rsidR="00A05980" w:rsidRDefault="00A05980" w:rsidP="00E51B4A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Prosimy o zapisywanie się tylko studentów realizujących zajęcia WF w semestrze </w:t>
      </w:r>
      <w:r w:rsidR="0016092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letnim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202</w:t>
      </w:r>
      <w:r w:rsidR="00855D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5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/202</w:t>
      </w:r>
      <w:r w:rsidR="00855D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  <w:r w:rsidR="00855D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Lista kierunków, które mają obowiązkowe zajęcia z wychowania fizycznego w roku akademickim 202</w:t>
      </w:r>
      <w:r w:rsidR="00855D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5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/202</w:t>
      </w:r>
      <w:r w:rsidR="00855D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semestr </w:t>
      </w:r>
      <w:r w:rsidR="0016092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letni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znajduje się poniżej:</w:t>
      </w:r>
    </w:p>
    <w:tbl>
      <w:tblPr>
        <w:tblW w:w="9214" w:type="dxa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4540"/>
        <w:gridCol w:w="1240"/>
        <w:gridCol w:w="800"/>
        <w:gridCol w:w="2634"/>
      </w:tblGrid>
      <w:tr w:rsidR="00A05980" w:rsidRPr="00C710E3" w14:paraId="176D0789" w14:textId="77777777" w:rsidTr="00502BDC">
        <w:trPr>
          <w:gridAfter w:val="1"/>
          <w:wAfter w:w="2634" w:type="dxa"/>
          <w:trHeight w:val="300"/>
        </w:trPr>
        <w:tc>
          <w:tcPr>
            <w:tcW w:w="658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9E854E" w14:textId="77777777" w:rsidR="00A05980" w:rsidRPr="00C710E3" w:rsidRDefault="00A05980" w:rsidP="009E50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502BDC" w:rsidRPr="00502BDC" w14:paraId="578A5B8C" w14:textId="77777777" w:rsidTr="00502BDC">
        <w:tblPrEx>
          <w:tblCellMar>
            <w:top w:w="0" w:type="dxa"/>
            <w:bottom w:w="0" w:type="dxa"/>
          </w:tblCellMar>
        </w:tblPrEx>
        <w:trPr>
          <w:trHeight w:val="425"/>
        </w:trPr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189DF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KIERUNEK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31F6E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3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C99C9F" w14:textId="621C85A7" w:rsidR="00502BDC" w:rsidRPr="00502BDC" w:rsidRDefault="00502BDC" w:rsidP="00502B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SEMESTR Z WF</w:t>
            </w:r>
          </w:p>
        </w:tc>
      </w:tr>
      <w:tr w:rsidR="00502BDC" w:rsidRPr="00502BDC" w14:paraId="5EED2AE3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14:paraId="71E6F741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biologia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14:paraId="44A859F2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B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098F70F5" w14:textId="471FA13C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s4</w:t>
            </w:r>
          </w:p>
        </w:tc>
      </w:tr>
      <w:tr w:rsidR="00502BDC" w:rsidRPr="00502BDC" w14:paraId="4606A7ED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14:paraId="4B933608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biotechnologia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14:paraId="698CBC80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BT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57287468" w14:textId="4256E6C6" w:rsidR="00502BDC" w:rsidRPr="00502BDC" w:rsidRDefault="00286073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</w:tr>
      <w:tr w:rsidR="00502BDC" w:rsidRPr="00502BDC" w14:paraId="20BBC982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14:paraId="08650964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FF0000"/>
                <w:lang w:eastAsia="pl-PL"/>
              </w:rPr>
              <w:t>biotechnology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14:paraId="2725F016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FF0000"/>
                <w:lang w:eastAsia="pl-PL"/>
              </w:rPr>
              <w:t>BT-1Sj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75783CA7" w14:textId="4328A11C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FF0000"/>
                <w:lang w:eastAsia="pl-PL"/>
              </w:rPr>
              <w:t>s2</w:t>
            </w:r>
          </w:p>
        </w:tc>
      </w:tr>
      <w:tr w:rsidR="00502BDC" w:rsidRPr="00502BDC" w14:paraId="68F2A709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14:paraId="5F2E36FF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technologia biomedyczna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14:paraId="0B00CC60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TM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38AD3C64" w14:textId="088DDA53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s4</w:t>
            </w:r>
          </w:p>
        </w:tc>
      </w:tr>
      <w:tr w:rsidR="00502BDC" w:rsidRPr="00502BDC" w14:paraId="7F60AFC9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EF3"/>
            <w:vAlign w:val="center"/>
            <w:hideMark/>
          </w:tcPr>
          <w:p w14:paraId="3FFEF4E3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achitektura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33058288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AR</w:t>
            </w:r>
          </w:p>
        </w:tc>
        <w:tc>
          <w:tcPr>
            <w:tcW w:w="3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756D5B9E" w14:textId="78BFCE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s2</w:t>
            </w:r>
          </w:p>
        </w:tc>
      </w:tr>
      <w:tr w:rsidR="00502BDC" w:rsidRPr="00502BDC" w14:paraId="5B46CC37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EF3"/>
            <w:vAlign w:val="center"/>
            <w:hideMark/>
          </w:tcPr>
          <w:p w14:paraId="3B44A7BC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architektura krajobrazu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center"/>
            <w:hideMark/>
          </w:tcPr>
          <w:p w14:paraId="53E3988F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A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5D6087CE" w14:textId="3BC10BF3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s6</w:t>
            </w:r>
          </w:p>
        </w:tc>
      </w:tr>
      <w:tr w:rsidR="00502BDC" w:rsidRPr="00502BDC" w14:paraId="15949201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EF3"/>
            <w:vAlign w:val="center"/>
            <w:hideMark/>
          </w:tcPr>
          <w:p w14:paraId="461546C7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budownictwo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center"/>
            <w:hideMark/>
          </w:tcPr>
          <w:p w14:paraId="3949103E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BD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4300ED18" w14:textId="19B1D911" w:rsidR="00502BDC" w:rsidRPr="00502BDC" w:rsidRDefault="00286073" w:rsidP="00502BDC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lang w:eastAsia="pl-PL"/>
              </w:rPr>
              <w:t>S</w:t>
            </w:r>
            <w:r>
              <w:rPr>
                <w:rFonts w:ascii="Calibri" w:eastAsia="Times New Roman" w:hAnsi="Calibri" w:cs="Calibri"/>
                <w:lang w:eastAsia="pl-PL"/>
              </w:rPr>
              <w:t>2</w:t>
            </w:r>
          </w:p>
        </w:tc>
      </w:tr>
      <w:tr w:rsidR="00502BDC" w:rsidRPr="00502BDC" w14:paraId="5E2C010C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EF3"/>
            <w:vAlign w:val="center"/>
            <w:hideMark/>
          </w:tcPr>
          <w:p w14:paraId="7FB1F37F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inżynieria i gospodarka wodna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center"/>
            <w:hideMark/>
          </w:tcPr>
          <w:p w14:paraId="68D745BF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IG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259B9EE8" w14:textId="5BA08148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s4</w:t>
            </w:r>
          </w:p>
        </w:tc>
      </w:tr>
      <w:tr w:rsidR="00502BDC" w:rsidRPr="00502BDC" w14:paraId="2389A6E1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EF3"/>
            <w:vAlign w:val="center"/>
            <w:hideMark/>
          </w:tcPr>
          <w:p w14:paraId="5931103C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inżynieria środowiska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center"/>
            <w:hideMark/>
          </w:tcPr>
          <w:p w14:paraId="4A48B6B2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IS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6295AFE4" w14:textId="0B81A966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s4</w:t>
            </w:r>
          </w:p>
        </w:tc>
      </w:tr>
      <w:tr w:rsidR="00502BDC" w:rsidRPr="00502BDC" w14:paraId="1419B636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EF3"/>
            <w:vAlign w:val="center"/>
            <w:hideMark/>
          </w:tcPr>
          <w:p w14:paraId="72D3D289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ochrona środowiska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center"/>
            <w:hideMark/>
          </w:tcPr>
          <w:p w14:paraId="4340D8F1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OS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29CF631A" w14:textId="40593885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s4</w:t>
            </w:r>
          </w:p>
        </w:tc>
      </w:tr>
      <w:tr w:rsidR="00502BDC" w:rsidRPr="00502BDC" w14:paraId="68A0C68E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14:paraId="013F0FD6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FF0000"/>
                <w:lang w:eastAsia="pl-PL"/>
              </w:rPr>
              <w:t>zarządzanie anglo managment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center"/>
            <w:hideMark/>
          </w:tcPr>
          <w:p w14:paraId="6B4F24F6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FF0000"/>
                <w:lang w:eastAsia="pl-PL"/>
              </w:rPr>
              <w:t> 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14:paraId="5649CF41" w14:textId="0CAC4C63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FF0000"/>
                <w:lang w:eastAsia="pl-PL"/>
              </w:rPr>
              <w:t>s2</w:t>
            </w:r>
          </w:p>
        </w:tc>
      </w:tr>
      <w:tr w:rsidR="00502BDC" w:rsidRPr="00502BDC" w14:paraId="4CE56415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14:paraId="7AEE1C89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finanse i rachunkowość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center"/>
            <w:hideMark/>
          </w:tcPr>
          <w:p w14:paraId="1BC9A3A4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F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14:paraId="21978566" w14:textId="69D2F728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s2</w:t>
            </w:r>
          </w:p>
        </w:tc>
      </w:tr>
      <w:tr w:rsidR="00502BDC" w:rsidRPr="00502BDC" w14:paraId="29D78CCC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14:paraId="173D6527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logistyka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center"/>
            <w:hideMark/>
          </w:tcPr>
          <w:p w14:paraId="295E55BF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L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14:paraId="230C4C4B" w14:textId="60E83CC2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s2</w:t>
            </w:r>
          </w:p>
        </w:tc>
      </w:tr>
      <w:tr w:rsidR="00502BDC" w:rsidRPr="00502BDC" w14:paraId="552D781A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14:paraId="4D4146C0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zarządzanie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center"/>
            <w:hideMark/>
          </w:tcPr>
          <w:p w14:paraId="5C440904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Z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14:paraId="391AD36B" w14:textId="2896DA09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s2</w:t>
            </w:r>
          </w:p>
        </w:tc>
      </w:tr>
      <w:tr w:rsidR="00502BDC" w:rsidRPr="00502BDC" w14:paraId="4C303A4A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1DABEED3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bioinżynieria zwierząt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14:paraId="67F5D41D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BW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14:paraId="5CD756F7" w14:textId="0742008E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s4</w:t>
            </w:r>
          </w:p>
        </w:tc>
      </w:tr>
      <w:tr w:rsidR="00502BDC" w:rsidRPr="00502BDC" w14:paraId="378E5C0E" w14:textId="77777777" w:rsidTr="00502BDC">
        <w:tblPrEx>
          <w:tblCellMar>
            <w:top w:w="0" w:type="dxa"/>
            <w:bottom w:w="0" w:type="dxa"/>
          </w:tblCellMar>
        </w:tblPrEx>
        <w:trPr>
          <w:trHeight w:val="645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71390CAF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hodowla i ochrona zwierząt towarzyszących i dzikich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14:paraId="34A893AE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H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14:paraId="423648A9" w14:textId="3F2BCA99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s4</w:t>
            </w:r>
          </w:p>
        </w:tc>
      </w:tr>
      <w:tr w:rsidR="00502BDC" w:rsidRPr="00502BDC" w14:paraId="007F9744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6B6E44B3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zootechnika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14:paraId="004E690A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ZT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14:paraId="5B204839" w14:textId="2F649823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s6</w:t>
            </w:r>
          </w:p>
        </w:tc>
      </w:tr>
      <w:tr w:rsidR="00502BDC" w:rsidRPr="00502BDC" w14:paraId="004EA1E9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CDB"/>
            <w:vAlign w:val="center"/>
            <w:hideMark/>
          </w:tcPr>
          <w:p w14:paraId="39DAC46D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inżynieria systemów biotechnicznych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center"/>
            <w:hideMark/>
          </w:tcPr>
          <w:p w14:paraId="18AE5055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IB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724C9DCC" w14:textId="02FBE0DD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s4</w:t>
            </w:r>
          </w:p>
        </w:tc>
      </w:tr>
      <w:tr w:rsidR="00502BDC" w:rsidRPr="00502BDC" w14:paraId="5FBC8AED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CDB"/>
            <w:vAlign w:val="center"/>
            <w:hideMark/>
          </w:tcPr>
          <w:p w14:paraId="63A6126D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technologie energii odnawialnej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center"/>
            <w:hideMark/>
          </w:tcPr>
          <w:p w14:paraId="751DD4EF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TE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147ECE49" w14:textId="688B3EDA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s6</w:t>
            </w:r>
          </w:p>
        </w:tc>
      </w:tr>
      <w:tr w:rsidR="00502BDC" w:rsidRPr="00502BDC" w14:paraId="1FA7A247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CDB"/>
            <w:vAlign w:val="center"/>
            <w:hideMark/>
          </w:tcPr>
          <w:p w14:paraId="5F2AA014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zarządzanie i inżynieria produkcji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center"/>
            <w:hideMark/>
          </w:tcPr>
          <w:p w14:paraId="014C1462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ZP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5EB6A367" w14:textId="1B1B1823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s6</w:t>
            </w:r>
          </w:p>
        </w:tc>
      </w:tr>
      <w:tr w:rsidR="00502BDC" w:rsidRPr="00502BDC" w14:paraId="6FC87320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7D094665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gospodarka przestrzenna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14:paraId="67DE9144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GP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6077D237" w14:textId="5E58ABCC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s4</w:t>
            </w:r>
          </w:p>
        </w:tc>
      </w:tr>
      <w:tr w:rsidR="00502BDC" w:rsidRPr="00502BDC" w14:paraId="3EF34925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77F58915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leśnictwo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14:paraId="2198F194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LS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0378737E" w14:textId="3F155CBF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s4</w:t>
            </w:r>
          </w:p>
        </w:tc>
      </w:tr>
      <w:tr w:rsidR="00502BDC" w:rsidRPr="00502BDC" w14:paraId="7CE9D7DA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1649D5E7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weterynaria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14:paraId="299FC102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W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70BC2524" w14:textId="54E03CFA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s2</w:t>
            </w:r>
          </w:p>
        </w:tc>
      </w:tr>
      <w:tr w:rsidR="00502BDC" w:rsidRPr="00502BDC" w14:paraId="56EB4C1E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320AB71D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FF0000"/>
                <w:lang w:eastAsia="pl-PL"/>
              </w:rPr>
              <w:t>veterinary medicine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14:paraId="601FA32F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FF0000"/>
                <w:lang w:eastAsia="pl-PL"/>
              </w:rPr>
              <w:t>FVM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38C41F23" w14:textId="32C7996F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FF0000"/>
                <w:lang w:eastAsia="pl-PL"/>
              </w:rPr>
              <w:t>s2</w:t>
            </w:r>
          </w:p>
        </w:tc>
      </w:tr>
      <w:tr w:rsidR="00502BDC" w:rsidRPr="00502BDC" w14:paraId="7BA2E19C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14:paraId="1BD402E7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ogrodnictwo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14:paraId="2F800FE4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O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14:paraId="5EEE6B9A" w14:textId="1A13AD04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s4</w:t>
            </w:r>
          </w:p>
        </w:tc>
      </w:tr>
      <w:tr w:rsidR="00502BDC" w:rsidRPr="00502BDC" w14:paraId="18EC3E61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14:paraId="32B628BD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ogrodnictwo miejskie i arborystyka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14:paraId="1145B94C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OA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14:paraId="3AE25BE5" w14:textId="49E102A4" w:rsidR="00502BDC" w:rsidRPr="00502BDC" w:rsidRDefault="00286073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4</w:t>
            </w:r>
          </w:p>
        </w:tc>
      </w:tr>
      <w:tr w:rsidR="00502BDC" w:rsidRPr="00502BDC" w14:paraId="156613E2" w14:textId="77777777" w:rsidTr="00502BDC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4B46B6FC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inżynieria ekologiczna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14:paraId="72E6BBFC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IK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14:paraId="18C6959B" w14:textId="0B0A44FB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s2</w:t>
            </w:r>
          </w:p>
        </w:tc>
      </w:tr>
      <w:tr w:rsidR="00502BDC" w:rsidRPr="00502BDC" w14:paraId="00F274E4" w14:textId="77777777" w:rsidTr="00502BDC">
        <w:tblPrEx>
          <w:tblCellMar>
            <w:top w:w="0" w:type="dxa"/>
            <w:bottom w:w="0" w:type="dxa"/>
          </w:tblCellMar>
        </w:tblPrEx>
        <w:trPr>
          <w:trHeight w:val="525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08157DE7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FF0000"/>
                <w:lang w:eastAsia="pl-PL"/>
              </w:rPr>
              <w:t>organic agriculture and food production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14:paraId="3B8BAE42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FF0000"/>
                <w:lang w:eastAsia="pl-PL"/>
              </w:rPr>
              <w:t>ER-1Sj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14:paraId="78A8DB50" w14:textId="7EFF1786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FF0000"/>
                <w:lang w:eastAsia="pl-PL"/>
              </w:rPr>
              <w:t>s2</w:t>
            </w:r>
          </w:p>
        </w:tc>
      </w:tr>
      <w:tr w:rsidR="00502BDC" w:rsidRPr="00502BDC" w14:paraId="7848AF5F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707B06CC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rolnictwo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14:paraId="3AC0B440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R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14:paraId="0DCFCF19" w14:textId="13558A0E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s2</w:t>
            </w:r>
          </w:p>
        </w:tc>
      </w:tr>
      <w:tr w:rsidR="00502BDC" w:rsidRPr="00502BDC" w14:paraId="4234A0AC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14:paraId="177CBFAF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pedagogika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14:paraId="27D24CE8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P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49DD19D3" w14:textId="5A0EB721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s2</w:t>
            </w:r>
          </w:p>
        </w:tc>
      </w:tr>
      <w:tr w:rsidR="00502BDC" w:rsidRPr="00502BDC" w14:paraId="31C3C2FA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14:paraId="7804CB56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socjologia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14:paraId="6AF98ED0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02E8A30C" w14:textId="317EF710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s2</w:t>
            </w:r>
          </w:p>
        </w:tc>
      </w:tr>
      <w:tr w:rsidR="00502BDC" w:rsidRPr="00502BDC" w14:paraId="45A5F39F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EF3"/>
            <w:vAlign w:val="center"/>
            <w:hideMark/>
          </w:tcPr>
          <w:p w14:paraId="3E1BAC77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meblarstwo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center"/>
            <w:hideMark/>
          </w:tcPr>
          <w:p w14:paraId="46B43230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M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09F636EE" w14:textId="7BDE5E75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s6</w:t>
            </w:r>
          </w:p>
        </w:tc>
      </w:tr>
      <w:tr w:rsidR="00502BDC" w:rsidRPr="00502BDC" w14:paraId="5B772BAD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EF3"/>
            <w:vAlign w:val="center"/>
            <w:hideMark/>
          </w:tcPr>
          <w:p w14:paraId="0A7FE638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lastRenderedPageBreak/>
              <w:t>technologia drewna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center"/>
            <w:hideMark/>
          </w:tcPr>
          <w:p w14:paraId="67AFA272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TD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57F7E0C8" w14:textId="06E07038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s6</w:t>
            </w:r>
          </w:p>
        </w:tc>
      </w:tr>
      <w:tr w:rsidR="00502BDC" w:rsidRPr="00502BDC" w14:paraId="5E2912CD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14:paraId="05D36F95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bezpieczeństwo żywności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center"/>
            <w:hideMark/>
          </w:tcPr>
          <w:p w14:paraId="1B6C518A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BZ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14:paraId="2580EDA1" w14:textId="5DF4414C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s6</w:t>
            </w:r>
          </w:p>
        </w:tc>
      </w:tr>
      <w:tr w:rsidR="00502BDC" w:rsidRPr="00502BDC" w14:paraId="4CBDFEB1" w14:textId="77777777" w:rsidTr="000D07A6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14:paraId="68C33017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FF0000"/>
                <w:lang w:eastAsia="pl-PL"/>
              </w:rPr>
              <w:t>food science - technology and nutrition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center"/>
            <w:hideMark/>
          </w:tcPr>
          <w:p w14:paraId="2318D898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FF0000"/>
                <w:lang w:eastAsia="pl-PL"/>
              </w:rPr>
              <w:t>TN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noWrap/>
            <w:vAlign w:val="bottom"/>
            <w:hideMark/>
          </w:tcPr>
          <w:p w14:paraId="0B3A0AD3" w14:textId="14955835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FF0000"/>
                <w:lang w:eastAsia="pl-PL"/>
              </w:rPr>
              <w:t>s2</w:t>
            </w:r>
          </w:p>
        </w:tc>
      </w:tr>
      <w:tr w:rsidR="00502BDC" w:rsidRPr="00502BDC" w14:paraId="07D883AC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14:paraId="2FE0B56D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technologia żywności i żywienie człowieka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center"/>
            <w:hideMark/>
          </w:tcPr>
          <w:p w14:paraId="5A9CEA5E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TZ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14:paraId="50D7F4D6" w14:textId="0C70510E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s6</w:t>
            </w:r>
          </w:p>
        </w:tc>
      </w:tr>
      <w:tr w:rsidR="00502BDC" w:rsidRPr="00502BDC" w14:paraId="4120B6BF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14:paraId="18400D5E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towaroznawstwo i marketing żywności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center"/>
            <w:hideMark/>
          </w:tcPr>
          <w:p w14:paraId="6C4D853F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TO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14:paraId="74FDA144" w14:textId="074E8B96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s6</w:t>
            </w:r>
          </w:p>
        </w:tc>
      </w:tr>
      <w:tr w:rsidR="00502BDC" w:rsidRPr="00502BDC" w14:paraId="746A36D8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1F0F9FC5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informatyka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14:paraId="35710F00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IN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14:paraId="4D5942F3" w14:textId="31407929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s4</w:t>
            </w:r>
          </w:p>
        </w:tc>
      </w:tr>
      <w:tr w:rsidR="00502BDC" w:rsidRPr="00502BDC" w14:paraId="7823E649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29C7031E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informatyka i ekonometria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14:paraId="52CF591C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IE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14:paraId="779A5E63" w14:textId="5F648AC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s4</w:t>
            </w:r>
          </w:p>
        </w:tc>
      </w:tr>
      <w:tr w:rsidR="00502BDC" w:rsidRPr="00502BDC" w14:paraId="35278D4D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14467522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dietetyka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14:paraId="6E086181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D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52918EFE" w14:textId="4F48BF0E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s4</w:t>
            </w:r>
          </w:p>
        </w:tc>
      </w:tr>
      <w:tr w:rsidR="00502BDC" w:rsidRPr="00502BDC" w14:paraId="42D3A251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49649372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gastronomia i hotelarstwo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14:paraId="32795967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GH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746787DA" w14:textId="71CD60E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s6</w:t>
            </w:r>
          </w:p>
        </w:tc>
      </w:tr>
      <w:tr w:rsidR="00502BDC" w:rsidRPr="00502BDC" w14:paraId="003A1B4A" w14:textId="77777777" w:rsidTr="00502BDC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4C06DB76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żywienie człowieka i ocena żywności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14:paraId="3E1E1622" w14:textId="7777777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ZC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2343EF25" w14:textId="4AC6FAE7" w:rsidR="00502BDC" w:rsidRPr="00502BDC" w:rsidRDefault="00502BDC" w:rsidP="00502B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2BDC">
              <w:rPr>
                <w:rFonts w:ascii="Calibri" w:eastAsia="Times New Roman" w:hAnsi="Calibri" w:cs="Calibri"/>
                <w:color w:val="000000"/>
                <w:lang w:eastAsia="pl-PL"/>
              </w:rPr>
              <w:t>s6</w:t>
            </w:r>
          </w:p>
        </w:tc>
      </w:tr>
    </w:tbl>
    <w:p w14:paraId="4AE2EF71" w14:textId="77777777" w:rsidR="00485EA5" w:rsidRDefault="00485EA5"/>
    <w:sectPr w:rsidR="00485EA5" w:rsidSect="00AE56F8">
      <w:pgSz w:w="11906" w:h="16838"/>
      <w:pgMar w:top="851" w:right="849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B0B"/>
    <w:rsid w:val="00032911"/>
    <w:rsid w:val="00070B0B"/>
    <w:rsid w:val="000D07A6"/>
    <w:rsid w:val="0010356A"/>
    <w:rsid w:val="0016092B"/>
    <w:rsid w:val="001649B3"/>
    <w:rsid w:val="001E464C"/>
    <w:rsid w:val="00237301"/>
    <w:rsid w:val="00281E99"/>
    <w:rsid w:val="00286073"/>
    <w:rsid w:val="002F3ECB"/>
    <w:rsid w:val="00301034"/>
    <w:rsid w:val="00376101"/>
    <w:rsid w:val="00394B63"/>
    <w:rsid w:val="00406F7E"/>
    <w:rsid w:val="00412EF3"/>
    <w:rsid w:val="004849D9"/>
    <w:rsid w:val="00485EA5"/>
    <w:rsid w:val="00502BDC"/>
    <w:rsid w:val="00700414"/>
    <w:rsid w:val="007A0F6B"/>
    <w:rsid w:val="00800F4B"/>
    <w:rsid w:val="0081501E"/>
    <w:rsid w:val="00855DD6"/>
    <w:rsid w:val="008B66BD"/>
    <w:rsid w:val="008F1D16"/>
    <w:rsid w:val="009058F0"/>
    <w:rsid w:val="00980F17"/>
    <w:rsid w:val="009D7C2A"/>
    <w:rsid w:val="00A05980"/>
    <w:rsid w:val="00A85BF1"/>
    <w:rsid w:val="00AD23B8"/>
    <w:rsid w:val="00AE56F8"/>
    <w:rsid w:val="00B86A32"/>
    <w:rsid w:val="00D27566"/>
    <w:rsid w:val="00D82A87"/>
    <w:rsid w:val="00DF13D8"/>
    <w:rsid w:val="00E51B4A"/>
    <w:rsid w:val="00EA389A"/>
    <w:rsid w:val="00FF1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C6D288"/>
  <w15:chartTrackingRefBased/>
  <w15:docId w15:val="{F2E175C4-E1A8-460B-9686-80C9CD67F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05980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A0598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101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1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1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swfs.sggw.edu.pl/" TargetMode="External"/><Relationship Id="rId5" Type="http://schemas.openxmlformats.org/officeDocument/2006/relationships/hyperlink" Target="https://swfs.sggw.edu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86AEEA-632F-4913-9F97-09D07D8D0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3</Pages>
  <Words>810</Words>
  <Characters>4861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Dariusz Rycaj</dc:creator>
  <cp:keywords/>
  <dc:description/>
  <cp:lastModifiedBy>Grażyna Szafarska</cp:lastModifiedBy>
  <cp:revision>11</cp:revision>
  <dcterms:created xsi:type="dcterms:W3CDTF">2026-02-10T16:30:00Z</dcterms:created>
  <dcterms:modified xsi:type="dcterms:W3CDTF">2026-02-20T14:24:00Z</dcterms:modified>
</cp:coreProperties>
</file>